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Överkalix kommunfullmäktige</w:t>
      </w:r>
    </w:p>
    <w:p>
      <w:pPr>
        <w:pStyle w:val="Heading1"/>
      </w:pPr>
      <w:r>
        <w:t xml:space="preserve">Fler övervakningskameror för ökad trygghet i Överkalix</w:t>
      </w:r>
    </w:p>
    <w:p>
      <w:pPr>
        <w:spacing w:after="160" w:before="80"/>
      </w:pPr>
      <w:r>
        <w:rPr>
          <w:b/>
          <w:bCs/>
        </w:rPr>
        <w:t xml:space="preserve">Motionärer: </w:t>
      </w:r>
      <w:r>
        <w:t xml:space="preserve">Moderaterna i Överkalix kommun</w:t>
      </w:r>
    </w:p>
    <w:p>
      <w:pPr>
        <w:pStyle w:val="Heading2"/>
      </w:pPr>
      <w:r>
        <w:t xml:space="preserve">Motivering</w:t>
      </w:r>
    </w:p>
    <w:p>
      <w:pPr>
        <w:spacing w:after="100"/>
      </w:pPr>
      <w:r>
        <w:t xml:space="preserve">Överkalix har låg brottslighet men Brå:s trygghetsundersökning 2024 visar att invånare känner sig otrygga på kvällar och vid serviceinrättningar. Kommunen saknar strategisk kamerautplacering jämfört med grannkommuner. Fasta kameror vid torg, skolor och vårdcentral kan förebygga brott och öka tryggheten utan stora kostnader.</w:t>
      </w:r>
    </w:p>
    <w:p>
      <w:pPr>
        <w:pStyle w:val="Heading2"/>
      </w:pPr>
      <w:r>
        <w:t xml:space="preserve">Förslag till beslut</w:t>
      </w:r>
    </w:p>
    <w:p>
      <w:pPr>
        <w:spacing w:after="60"/>
      </w:pPr>
      <w:r>
        <w:t xml:space="preserve">Med anledning av ovanstående yrkar Moderaterna i Överkalix kommun att kommunfullmäktige beslutar:</w:t>
      </w:r>
    </w:p>
    <w:p>
      <w:pPr>
        <w:spacing w:after="40"/>
      </w:pPr>
      <w:r>
        <w:rPr>
          <w:b/>
          <w:bCs/>
        </w:rPr>
        <w:t xml:space="preserve">1. </w:t>
      </w:r>
      <w:r>
        <w:t xml:space="preserve">Att kommunfullmäktige uppdrar åt kommunstyrelsen att ta fram en strategi för utplacering av övervakningskameror på strategiska platser.</w:t>
      </w:r>
    </w:p>
    <w:p>
      <w:pPr>
        <w:spacing w:after="40"/>
      </w:pPr>
      <w:r>
        <w:rPr>
          <w:b/>
          <w:bCs/>
        </w:rPr>
        <w:t xml:space="preserve">2. </w:t>
      </w:r>
      <w:r>
        <w:t xml:space="preserve">Att strategin ska inkludera samverkan med Polisen och beakta GDPR-regler.</w:t>
      </w:r>
    </w:p>
    <w:p>
      <w:pPr>
        <w:spacing w:after="40"/>
      </w:pPr>
      <w:r>
        <w:rPr>
          <w:b/>
          <w:bCs/>
        </w:rPr>
        <w:t xml:space="preserve">3. </w:t>
      </w:r>
      <w:r>
        <w:t xml:space="preserve">Att en första etapp med minst fem kameror ska vara på plats under 2027.</w:t>
      </w:r>
    </w:p>
    <w:p>
      <w:pPr>
        <w:spacing w:after="40"/>
      </w:pPr>
      <w:r>
        <w:rPr>
          <w:b/>
          <w:bCs/>
        </w:rPr>
        <w:t xml:space="preserve">4. </w:t>
      </w:r>
      <w:r>
        <w:t xml:space="preserve">Att kostnaderna finansieras inom befintlig budget för trygghetsarbete.</w:t>
      </w:r>
    </w:p>
    <w:p>
      <w:pPr>
        <w:spacing w:before="360"/>
      </w:pPr>
    </w:p>
    <w:p>
      <w:r>
        <w:t xml:space="preserve">Överkalix,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Överkalix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2026-06-06T01:48:34.837Z</dcterms:created>
  <dcterms:modified xsi:type="dcterms:W3CDTF">2026-06-06T01:48:34.837Z</dcterms:modified>
</cp:coreProperties>
</file>

<file path=docProps/custom.xml><?xml version="1.0" encoding="utf-8"?>
<Properties xmlns="http://schemas.openxmlformats.org/officeDocument/2006/custom-properties" xmlns:vt="http://schemas.openxmlformats.org/officeDocument/2006/docPropsVTypes"/>
</file>